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7A535" w14:textId="08D43189" w:rsidR="00F30F36" w:rsidRPr="0078086C" w:rsidRDefault="009205EF">
      <w:pPr>
        <w:rPr>
          <w:rFonts w:ascii="Aptos" w:hAnsi="Aptos" w:cs="Arial"/>
          <w:sz w:val="24"/>
          <w:szCs w:val="24"/>
        </w:rPr>
      </w:pPr>
      <w:r w:rsidRPr="0078086C">
        <w:rPr>
          <w:rFonts w:ascii="Aptos" w:hAnsi="Aptos" w:cs="Arial"/>
          <w:sz w:val="24"/>
          <w:szCs w:val="24"/>
        </w:rPr>
        <w:t>ZP1-</w:t>
      </w:r>
      <w:r w:rsidR="0078086C" w:rsidRPr="0078086C">
        <w:rPr>
          <w:rFonts w:ascii="Aptos" w:hAnsi="Aptos" w:cs="Arial"/>
          <w:sz w:val="24"/>
          <w:szCs w:val="24"/>
        </w:rPr>
        <w:t>4</w:t>
      </w:r>
      <w:r w:rsidR="00C074FF">
        <w:rPr>
          <w:rFonts w:ascii="Aptos" w:hAnsi="Aptos" w:cs="Arial"/>
          <w:sz w:val="24"/>
          <w:szCs w:val="24"/>
        </w:rPr>
        <w:t>0</w:t>
      </w:r>
      <w:r w:rsidRPr="0078086C">
        <w:rPr>
          <w:rFonts w:ascii="Aptos" w:hAnsi="Aptos" w:cs="Arial"/>
          <w:sz w:val="24"/>
          <w:szCs w:val="24"/>
        </w:rPr>
        <w:t>/202</w:t>
      </w:r>
      <w:r w:rsidR="0078086C" w:rsidRPr="0078086C">
        <w:rPr>
          <w:rFonts w:ascii="Aptos" w:hAnsi="Aptos" w:cs="Arial"/>
          <w:sz w:val="24"/>
          <w:szCs w:val="24"/>
        </w:rPr>
        <w:t>5</w:t>
      </w:r>
    </w:p>
    <w:p w14:paraId="3B2C454D" w14:textId="52B37A0D" w:rsidR="00FB2C8A" w:rsidRPr="0078086C" w:rsidRDefault="00CD32ED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  <w:r w:rsidRPr="0078086C">
        <w:rPr>
          <w:rFonts w:ascii="Aptos" w:hAnsi="Aptos" w:cs="Arial"/>
          <w:b/>
          <w:color w:val="000000"/>
          <w:sz w:val="24"/>
          <w:szCs w:val="24"/>
          <w:lang w:val="pl-PL"/>
        </w:rPr>
        <w:t>Formularz rzeczowo – cenowy</w:t>
      </w:r>
    </w:p>
    <w:p w14:paraId="23341C1B" w14:textId="77777777" w:rsidR="00543117" w:rsidRPr="0078086C" w:rsidRDefault="00543117" w:rsidP="00FB2C8A">
      <w:pPr>
        <w:widowControl w:val="0"/>
        <w:autoSpaceDE w:val="0"/>
        <w:autoSpaceDN w:val="0"/>
        <w:spacing w:before="0" w:after="0" w:line="270" w:lineRule="exact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</w:p>
    <w:p w14:paraId="4009C936" w14:textId="4336692F" w:rsidR="00FB2C8A" w:rsidRPr="0078086C" w:rsidRDefault="00C074FF" w:rsidP="00543117">
      <w:pPr>
        <w:widowControl w:val="0"/>
        <w:autoSpaceDE w:val="0"/>
        <w:autoSpaceDN w:val="0"/>
        <w:spacing w:before="0" w:after="120" w:line="276" w:lineRule="auto"/>
        <w:jc w:val="center"/>
        <w:rPr>
          <w:rFonts w:ascii="Aptos" w:hAnsi="Aptos" w:cs="Arial"/>
          <w:b/>
          <w:color w:val="000000"/>
          <w:sz w:val="24"/>
          <w:szCs w:val="24"/>
          <w:lang w:val="pl-PL"/>
        </w:rPr>
      </w:pPr>
      <w:r w:rsidRPr="00C074FF">
        <w:rPr>
          <w:rFonts w:ascii="Aptos" w:hAnsi="Aptos" w:cs="Arial"/>
          <w:b/>
          <w:bCs/>
          <w:color w:val="000000"/>
          <w:sz w:val="24"/>
          <w:szCs w:val="24"/>
          <w:lang w:val="pl-PL"/>
        </w:rPr>
        <w:t>Wdrożenie rozwiązań umożliwiających zasilenie systemu P1 danymi medycznymi zgromadzonymi w systemie szpitalnym</w:t>
      </w:r>
    </w:p>
    <w:tbl>
      <w:tblPr>
        <w:tblStyle w:val="Tabela-Siatka"/>
        <w:tblW w:w="1559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83"/>
        <w:gridCol w:w="10149"/>
        <w:gridCol w:w="1701"/>
        <w:gridCol w:w="1134"/>
        <w:gridCol w:w="2127"/>
      </w:tblGrid>
      <w:tr w:rsidR="0078086C" w:rsidRPr="0078086C" w14:paraId="3E8C8CAF" w14:textId="77777777" w:rsidTr="008F2126">
        <w:tc>
          <w:tcPr>
            <w:tcW w:w="483" w:type="dxa"/>
            <w:vAlign w:val="center"/>
          </w:tcPr>
          <w:p w14:paraId="7CDC6195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bookmarkStart w:id="0" w:name="_Hlk215472495"/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Lp</w:t>
            </w:r>
          </w:p>
        </w:tc>
        <w:tc>
          <w:tcPr>
            <w:tcW w:w="10149" w:type="dxa"/>
            <w:vAlign w:val="center"/>
          </w:tcPr>
          <w:p w14:paraId="50F53CA9" w14:textId="4E8DA8F9" w:rsidR="0078086C" w:rsidRPr="0078086C" w:rsidRDefault="0078086C" w:rsidP="0078086C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Nazwa</w:t>
            </w:r>
          </w:p>
        </w:tc>
        <w:tc>
          <w:tcPr>
            <w:tcW w:w="1701" w:type="dxa"/>
            <w:vAlign w:val="center"/>
          </w:tcPr>
          <w:p w14:paraId="6B24FA5B" w14:textId="4427C8B9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04A56288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Stawka VAT</w:t>
            </w:r>
          </w:p>
        </w:tc>
        <w:tc>
          <w:tcPr>
            <w:tcW w:w="2127" w:type="dxa"/>
            <w:vAlign w:val="center"/>
          </w:tcPr>
          <w:p w14:paraId="57C1BD6B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Wartość brutto</w:t>
            </w:r>
          </w:p>
        </w:tc>
      </w:tr>
      <w:tr w:rsidR="0078086C" w:rsidRPr="0078086C" w14:paraId="2B637535" w14:textId="77777777" w:rsidTr="00F5129D">
        <w:tc>
          <w:tcPr>
            <w:tcW w:w="483" w:type="dxa"/>
            <w:vAlign w:val="center"/>
          </w:tcPr>
          <w:p w14:paraId="30FDF51C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1</w:t>
            </w:r>
          </w:p>
        </w:tc>
        <w:tc>
          <w:tcPr>
            <w:tcW w:w="10149" w:type="dxa"/>
            <w:vAlign w:val="center"/>
          </w:tcPr>
          <w:p w14:paraId="35F438CB" w14:textId="1C2F321B" w:rsidR="0078086C" w:rsidRPr="0078086C" w:rsidRDefault="00C074FF" w:rsidP="0078086C">
            <w:pPr>
              <w:spacing w:after="120" w:line="276" w:lineRule="auto"/>
              <w:jc w:val="lef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C074FF">
              <w:rPr>
                <w:rFonts w:ascii="Aptos" w:hAnsi="Aptos" w:cs="Arial"/>
                <w:sz w:val="24"/>
                <w:szCs w:val="24"/>
                <w:lang w:val="pl-PL"/>
              </w:rPr>
              <w:t>Rozbudowa systemu HIS w zakresie generowania dokumentów EDM i indeksowania w P1</w:t>
            </w:r>
          </w:p>
        </w:tc>
        <w:tc>
          <w:tcPr>
            <w:tcW w:w="1701" w:type="dxa"/>
            <w:vAlign w:val="center"/>
          </w:tcPr>
          <w:p w14:paraId="75338814" w14:textId="131BB84C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54F85A48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%</w:t>
            </w:r>
          </w:p>
        </w:tc>
        <w:tc>
          <w:tcPr>
            <w:tcW w:w="2127" w:type="dxa"/>
            <w:vAlign w:val="center"/>
          </w:tcPr>
          <w:p w14:paraId="56AC4F1A" w14:textId="77777777" w:rsidR="0078086C" w:rsidRPr="0078086C" w:rsidRDefault="0078086C" w:rsidP="00D01EA9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  <w:tr w:rsidR="0078086C" w:rsidRPr="0078086C" w14:paraId="3ACD402D" w14:textId="77777777" w:rsidTr="00E71249">
        <w:tc>
          <w:tcPr>
            <w:tcW w:w="483" w:type="dxa"/>
            <w:vAlign w:val="center"/>
          </w:tcPr>
          <w:p w14:paraId="21944726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2</w:t>
            </w:r>
          </w:p>
        </w:tc>
        <w:tc>
          <w:tcPr>
            <w:tcW w:w="10149" w:type="dxa"/>
            <w:vAlign w:val="center"/>
          </w:tcPr>
          <w:p w14:paraId="7F32B6EE" w14:textId="0F7D4A98" w:rsidR="0078086C" w:rsidRPr="0078086C" w:rsidRDefault="00C074FF" w:rsidP="0078086C">
            <w:pPr>
              <w:spacing w:after="120" w:line="276" w:lineRule="auto"/>
              <w:jc w:val="left"/>
              <w:rPr>
                <w:rFonts w:ascii="Aptos" w:hAnsi="Aptos" w:cs="Arial"/>
                <w:sz w:val="24"/>
                <w:szCs w:val="24"/>
                <w:lang w:val="pl-PL"/>
              </w:rPr>
            </w:pPr>
            <w:r w:rsidRPr="00C074FF">
              <w:rPr>
                <w:rFonts w:ascii="Aptos" w:hAnsi="Aptos" w:cs="Arial"/>
                <w:sz w:val="24"/>
                <w:szCs w:val="24"/>
                <w:lang w:val="pl-PL"/>
              </w:rPr>
              <w:t>Integracja systemu HIS z P1 w zakresie indeksacji dokumentów EDM</w:t>
            </w:r>
          </w:p>
        </w:tc>
        <w:tc>
          <w:tcPr>
            <w:tcW w:w="1701" w:type="dxa"/>
            <w:vAlign w:val="center"/>
          </w:tcPr>
          <w:p w14:paraId="57A0CAAF" w14:textId="2979ED4A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4E8C9016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%</w:t>
            </w:r>
          </w:p>
        </w:tc>
        <w:tc>
          <w:tcPr>
            <w:tcW w:w="2127" w:type="dxa"/>
            <w:vAlign w:val="center"/>
          </w:tcPr>
          <w:p w14:paraId="01808725" w14:textId="77777777" w:rsidR="0078086C" w:rsidRPr="0078086C" w:rsidRDefault="0078086C" w:rsidP="00D01EA9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  <w:tr w:rsidR="0078086C" w:rsidRPr="0078086C" w14:paraId="3698AEF5" w14:textId="77777777" w:rsidTr="00B87953">
        <w:tc>
          <w:tcPr>
            <w:tcW w:w="483" w:type="dxa"/>
            <w:vAlign w:val="center"/>
          </w:tcPr>
          <w:p w14:paraId="07C77EF2" w14:textId="1A7CC665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3</w:t>
            </w:r>
          </w:p>
        </w:tc>
        <w:tc>
          <w:tcPr>
            <w:tcW w:w="10149" w:type="dxa"/>
            <w:vAlign w:val="center"/>
          </w:tcPr>
          <w:p w14:paraId="262BF785" w14:textId="3ED02973" w:rsidR="0078086C" w:rsidRPr="0078086C" w:rsidRDefault="00761722" w:rsidP="0078086C">
            <w:pPr>
              <w:spacing w:after="120" w:line="276" w:lineRule="auto"/>
              <w:jc w:val="lef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61722">
              <w:rPr>
                <w:rFonts w:ascii="Aptos" w:hAnsi="Aptos" w:cs="Arial"/>
                <w:sz w:val="24"/>
                <w:szCs w:val="24"/>
                <w:lang w:val="pl-PL"/>
              </w:rPr>
              <w:t>Repozytorium EDM  (6 miesięcy)</w:t>
            </w:r>
          </w:p>
        </w:tc>
        <w:tc>
          <w:tcPr>
            <w:tcW w:w="1701" w:type="dxa"/>
            <w:vAlign w:val="center"/>
          </w:tcPr>
          <w:p w14:paraId="7FC36CD3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0732CDBF" w14:textId="4590F3C5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%</w:t>
            </w:r>
          </w:p>
        </w:tc>
        <w:tc>
          <w:tcPr>
            <w:tcW w:w="2127" w:type="dxa"/>
            <w:vAlign w:val="center"/>
          </w:tcPr>
          <w:p w14:paraId="430BCBDD" w14:textId="77777777" w:rsidR="0078086C" w:rsidRPr="0078086C" w:rsidRDefault="0078086C" w:rsidP="00D01EA9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  <w:tr w:rsidR="0078086C" w:rsidRPr="0078086C" w14:paraId="45F8DC9B" w14:textId="77777777" w:rsidTr="00B87953">
        <w:tc>
          <w:tcPr>
            <w:tcW w:w="483" w:type="dxa"/>
            <w:vAlign w:val="center"/>
          </w:tcPr>
          <w:p w14:paraId="70A850D0" w14:textId="08F554EA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4</w:t>
            </w:r>
          </w:p>
        </w:tc>
        <w:tc>
          <w:tcPr>
            <w:tcW w:w="10149" w:type="dxa"/>
            <w:vAlign w:val="center"/>
          </w:tcPr>
          <w:p w14:paraId="04311F5F" w14:textId="429CA645" w:rsidR="0078086C" w:rsidRPr="0078086C" w:rsidRDefault="00C074FF" w:rsidP="0078086C">
            <w:pPr>
              <w:spacing w:after="120" w:line="276" w:lineRule="auto"/>
              <w:jc w:val="lef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C074FF">
              <w:rPr>
                <w:rFonts w:ascii="Aptos" w:hAnsi="Aptos" w:cs="Arial"/>
                <w:sz w:val="24"/>
                <w:szCs w:val="24"/>
                <w:lang w:val="pl-PL"/>
              </w:rPr>
              <w:t>Digitalizacja kart informacyjnych od 2023 roku do formatu HL7 CDA oraz zaindeksowanie w P1 i przechowywanie w repozytorium EDM</w:t>
            </w:r>
          </w:p>
        </w:tc>
        <w:tc>
          <w:tcPr>
            <w:tcW w:w="1701" w:type="dxa"/>
            <w:vAlign w:val="center"/>
          </w:tcPr>
          <w:p w14:paraId="6B8D30E3" w14:textId="77777777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2996935" w14:textId="21BB1763" w:rsidR="0078086C" w:rsidRPr="0078086C" w:rsidRDefault="0078086C" w:rsidP="00D01EA9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%</w:t>
            </w:r>
          </w:p>
        </w:tc>
        <w:tc>
          <w:tcPr>
            <w:tcW w:w="2127" w:type="dxa"/>
            <w:vAlign w:val="center"/>
          </w:tcPr>
          <w:p w14:paraId="7265C9BA" w14:textId="77777777" w:rsidR="0078086C" w:rsidRPr="0078086C" w:rsidRDefault="0078086C" w:rsidP="00D01EA9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  <w:tr w:rsidR="00D01EA9" w:rsidRPr="0078086C" w14:paraId="2397570C" w14:textId="77777777" w:rsidTr="00BB541A">
        <w:tc>
          <w:tcPr>
            <w:tcW w:w="13467" w:type="dxa"/>
            <w:gridSpan w:val="4"/>
            <w:vAlign w:val="center"/>
          </w:tcPr>
          <w:p w14:paraId="6F23DEDB" w14:textId="2E793C6E" w:rsidR="00D01EA9" w:rsidRPr="0078086C" w:rsidRDefault="00D01EA9" w:rsidP="00D01EA9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Razem (lp. 1-</w:t>
            </w:r>
            <w:r w:rsidR="00C074FF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4</w:t>
            </w: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):</w:t>
            </w:r>
          </w:p>
        </w:tc>
        <w:tc>
          <w:tcPr>
            <w:tcW w:w="2127" w:type="dxa"/>
            <w:vAlign w:val="center"/>
          </w:tcPr>
          <w:p w14:paraId="4E295B10" w14:textId="77777777" w:rsidR="00D01EA9" w:rsidRPr="0078086C" w:rsidRDefault="00D01EA9" w:rsidP="00D01EA9">
            <w:pPr>
              <w:spacing w:after="120" w:line="276" w:lineRule="auto"/>
              <w:jc w:val="right"/>
              <w:rPr>
                <w:rFonts w:ascii="Aptos" w:hAnsi="Aptos" w:cs="Arial"/>
                <w:b/>
                <w:bCs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  <w:bookmarkEnd w:id="0"/>
    </w:tbl>
    <w:p w14:paraId="430AD0FE" w14:textId="77777777" w:rsidR="00543117" w:rsidRPr="0078086C" w:rsidRDefault="00543117" w:rsidP="00CD32ED">
      <w:pPr>
        <w:pStyle w:val="Akapitzlist"/>
        <w:spacing w:line="276" w:lineRule="auto"/>
        <w:ind w:left="567"/>
        <w:rPr>
          <w:rFonts w:ascii="Aptos" w:hAnsi="Aptos" w:cs="Arial"/>
          <w:sz w:val="24"/>
          <w:szCs w:val="24"/>
          <w:lang w:val="pl-PL"/>
        </w:rPr>
      </w:pPr>
    </w:p>
    <w:p w14:paraId="67AD30E8" w14:textId="46E355FF" w:rsidR="00543117" w:rsidRPr="00761722" w:rsidRDefault="00761722" w:rsidP="00CD32ED">
      <w:pPr>
        <w:pStyle w:val="Akapitzlist"/>
        <w:spacing w:line="276" w:lineRule="auto"/>
        <w:ind w:left="567"/>
        <w:rPr>
          <w:rFonts w:ascii="Aptos" w:hAnsi="Aptos" w:cs="Arial"/>
          <w:b/>
          <w:bCs/>
          <w:sz w:val="24"/>
          <w:szCs w:val="24"/>
          <w:lang w:val="pl-PL"/>
        </w:rPr>
      </w:pPr>
      <w:r w:rsidRPr="00761722">
        <w:rPr>
          <w:rFonts w:ascii="Aptos" w:hAnsi="Aptos" w:cs="Arial"/>
          <w:b/>
          <w:bCs/>
          <w:sz w:val="24"/>
          <w:szCs w:val="24"/>
          <w:lang w:val="pl-PL"/>
        </w:rPr>
        <w:t>Opcja</w:t>
      </w:r>
    </w:p>
    <w:tbl>
      <w:tblPr>
        <w:tblStyle w:val="Tabela-Siatka"/>
        <w:tblW w:w="1559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83"/>
        <w:gridCol w:w="10149"/>
        <w:gridCol w:w="1701"/>
        <w:gridCol w:w="1134"/>
        <w:gridCol w:w="2127"/>
      </w:tblGrid>
      <w:tr w:rsidR="00761722" w:rsidRPr="0078086C" w14:paraId="367260F1" w14:textId="77777777" w:rsidTr="00C96136">
        <w:tc>
          <w:tcPr>
            <w:tcW w:w="483" w:type="dxa"/>
            <w:vAlign w:val="center"/>
          </w:tcPr>
          <w:p w14:paraId="7C92C64F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Lp</w:t>
            </w:r>
          </w:p>
        </w:tc>
        <w:tc>
          <w:tcPr>
            <w:tcW w:w="10149" w:type="dxa"/>
            <w:vAlign w:val="center"/>
          </w:tcPr>
          <w:p w14:paraId="25CEC8A6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Nazwa</w:t>
            </w:r>
          </w:p>
        </w:tc>
        <w:tc>
          <w:tcPr>
            <w:tcW w:w="1701" w:type="dxa"/>
            <w:vAlign w:val="center"/>
          </w:tcPr>
          <w:p w14:paraId="08F45D34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21A83FA7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Stawka VAT</w:t>
            </w:r>
          </w:p>
        </w:tc>
        <w:tc>
          <w:tcPr>
            <w:tcW w:w="2127" w:type="dxa"/>
            <w:vAlign w:val="center"/>
          </w:tcPr>
          <w:p w14:paraId="4E9EA024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Wartość brutto</w:t>
            </w:r>
          </w:p>
        </w:tc>
      </w:tr>
      <w:tr w:rsidR="00761722" w:rsidRPr="0078086C" w14:paraId="7964815D" w14:textId="77777777" w:rsidTr="00C96136">
        <w:tc>
          <w:tcPr>
            <w:tcW w:w="483" w:type="dxa"/>
            <w:vAlign w:val="center"/>
          </w:tcPr>
          <w:p w14:paraId="5CFDCB8D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1</w:t>
            </w:r>
          </w:p>
        </w:tc>
        <w:tc>
          <w:tcPr>
            <w:tcW w:w="10149" w:type="dxa"/>
            <w:vAlign w:val="center"/>
          </w:tcPr>
          <w:p w14:paraId="0F76BD70" w14:textId="494E11DB" w:rsidR="00761722" w:rsidRPr="0078086C" w:rsidRDefault="009B3EE6" w:rsidP="00C96136">
            <w:pPr>
              <w:spacing w:after="120" w:line="276" w:lineRule="auto"/>
              <w:jc w:val="lef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>
              <w:rPr>
                <w:rFonts w:ascii="Aptos" w:hAnsi="Aptos" w:cs="Arial"/>
                <w:sz w:val="24"/>
                <w:szCs w:val="24"/>
                <w:lang w:val="pl-PL"/>
              </w:rPr>
              <w:t>Utrzymanie r</w:t>
            </w:r>
            <w:r w:rsidR="00761722" w:rsidRPr="00761722">
              <w:rPr>
                <w:rFonts w:ascii="Aptos" w:hAnsi="Aptos" w:cs="Arial"/>
                <w:sz w:val="24"/>
                <w:szCs w:val="24"/>
                <w:lang w:val="pl-PL"/>
              </w:rPr>
              <w:t>epozytorium EDM</w:t>
            </w:r>
            <w:r w:rsidR="00761722">
              <w:rPr>
                <w:rFonts w:ascii="Aptos" w:hAnsi="Aptos" w:cs="Arial"/>
                <w:sz w:val="24"/>
                <w:szCs w:val="24"/>
                <w:lang w:val="pl-PL"/>
              </w:rPr>
              <w:t xml:space="preserve"> – 30 miesięcy</w:t>
            </w:r>
          </w:p>
        </w:tc>
        <w:tc>
          <w:tcPr>
            <w:tcW w:w="1701" w:type="dxa"/>
            <w:vAlign w:val="center"/>
          </w:tcPr>
          <w:p w14:paraId="594E23AA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5BB1085" w14:textId="77777777" w:rsidR="00761722" w:rsidRPr="0078086C" w:rsidRDefault="00761722" w:rsidP="00C96136">
            <w:pPr>
              <w:spacing w:after="120" w:line="276" w:lineRule="auto"/>
              <w:jc w:val="center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  <w:r w:rsidRPr="0078086C"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  <w:t>%</w:t>
            </w:r>
          </w:p>
        </w:tc>
        <w:tc>
          <w:tcPr>
            <w:tcW w:w="2127" w:type="dxa"/>
            <w:vAlign w:val="center"/>
          </w:tcPr>
          <w:p w14:paraId="1475770A" w14:textId="77777777" w:rsidR="00761722" w:rsidRPr="0078086C" w:rsidRDefault="00761722" w:rsidP="00C96136">
            <w:pPr>
              <w:spacing w:after="120" w:line="276" w:lineRule="auto"/>
              <w:jc w:val="right"/>
              <w:rPr>
                <w:rFonts w:ascii="Aptos" w:hAnsi="Aptos" w:cs="Arial"/>
                <w:kern w:val="2"/>
                <w:sz w:val="24"/>
                <w:szCs w:val="24"/>
                <w:lang w:val="pl-PL" w:eastAsia="pl-PL"/>
                <w14:ligatures w14:val="standardContextual"/>
              </w:rPr>
            </w:pPr>
          </w:p>
        </w:tc>
      </w:tr>
    </w:tbl>
    <w:p w14:paraId="6A51FF05" w14:textId="77777777" w:rsidR="00A570F5" w:rsidRPr="0078086C" w:rsidRDefault="00A570F5" w:rsidP="00543117">
      <w:pPr>
        <w:spacing w:line="276" w:lineRule="auto"/>
        <w:rPr>
          <w:rFonts w:ascii="Aptos" w:hAnsi="Aptos" w:cs="Arial"/>
          <w:sz w:val="24"/>
          <w:szCs w:val="24"/>
          <w:lang w:val="pl-PL"/>
        </w:rPr>
      </w:pPr>
    </w:p>
    <w:p w14:paraId="6F583D9E" w14:textId="77777777" w:rsidR="00543117" w:rsidRPr="0078086C" w:rsidRDefault="00543117" w:rsidP="00543117">
      <w:pPr>
        <w:spacing w:line="276" w:lineRule="auto"/>
        <w:rPr>
          <w:rFonts w:ascii="Aptos" w:hAnsi="Aptos" w:cs="Arial"/>
          <w:sz w:val="24"/>
          <w:szCs w:val="24"/>
          <w:lang w:val="pl-PL"/>
        </w:rPr>
      </w:pPr>
    </w:p>
    <w:p w14:paraId="69948022" w14:textId="31ACF76E" w:rsidR="00605A76" w:rsidRPr="0078086C" w:rsidRDefault="00605A76" w:rsidP="00761722">
      <w:pPr>
        <w:spacing w:after="120" w:line="276" w:lineRule="auto"/>
        <w:ind w:left="-567"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W formularzu należy uzupełnić:</w:t>
      </w:r>
    </w:p>
    <w:p w14:paraId="010495B6" w14:textId="77C381A9" w:rsidR="00605A76" w:rsidRPr="0078086C" w:rsidRDefault="00605A76" w:rsidP="00761722">
      <w:pPr>
        <w:numPr>
          <w:ilvl w:val="0"/>
          <w:numId w:val="2"/>
        </w:numPr>
        <w:spacing w:after="120" w:line="276" w:lineRule="auto"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Stawkę podatku VAT oraz wartość netto i brutto dla każdej z pozycji.</w:t>
      </w:r>
    </w:p>
    <w:p w14:paraId="27F0162D" w14:textId="77777777" w:rsidR="00605A76" w:rsidRDefault="00605A76" w:rsidP="00761722">
      <w:pPr>
        <w:numPr>
          <w:ilvl w:val="0"/>
          <w:numId w:val="2"/>
        </w:numPr>
        <w:spacing w:after="120" w:line="276" w:lineRule="auto"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8086C">
        <w:rPr>
          <w:rFonts w:ascii="Aptos" w:eastAsia="Times New Roman" w:hAnsi="Aptos" w:cs="Arial"/>
          <w:sz w:val="24"/>
          <w:szCs w:val="24"/>
          <w:lang w:val="pl-PL"/>
        </w:rPr>
        <w:t>Pozycję „Razem” stanowiącą wartość całego zamówienia. Kwotę z pozycji „Razem” należy wpisać w formularzu ofertowym.</w:t>
      </w:r>
    </w:p>
    <w:p w14:paraId="1C78F813" w14:textId="697A6FFE" w:rsidR="00761722" w:rsidRDefault="00761722" w:rsidP="00761722">
      <w:pPr>
        <w:numPr>
          <w:ilvl w:val="0"/>
          <w:numId w:val="2"/>
        </w:numPr>
        <w:spacing w:after="120" w:line="276" w:lineRule="auto"/>
        <w:jc w:val="left"/>
        <w:rPr>
          <w:rFonts w:ascii="Aptos" w:eastAsia="Times New Roman" w:hAnsi="Aptos" w:cs="Arial"/>
          <w:sz w:val="24"/>
          <w:szCs w:val="24"/>
          <w:lang w:val="pl-PL"/>
        </w:rPr>
      </w:pPr>
      <w:r w:rsidRPr="00761722">
        <w:rPr>
          <w:rFonts w:ascii="Aptos" w:eastAsia="Times New Roman" w:hAnsi="Aptos" w:cs="Arial"/>
          <w:sz w:val="24"/>
          <w:szCs w:val="24"/>
          <w:lang w:val="pl-PL"/>
        </w:rPr>
        <w:t>Wartości wynikających z "Opcji" nie dodajemy do wartości zamówienia i nie przenosimy do formularza ofertowego.</w:t>
      </w:r>
    </w:p>
    <w:p w14:paraId="35BEC34B" w14:textId="77777777" w:rsidR="000802AC" w:rsidRDefault="000802AC" w:rsidP="00605A76">
      <w:pPr>
        <w:pStyle w:val="Akapitzlist"/>
        <w:spacing w:line="276" w:lineRule="auto"/>
        <w:ind w:left="0"/>
        <w:rPr>
          <w:rFonts w:ascii="Aptos" w:eastAsia="Times New Roman" w:hAnsi="Aptos" w:cs="Arial"/>
          <w:sz w:val="24"/>
          <w:szCs w:val="24"/>
          <w:lang w:val="pl-PL"/>
        </w:rPr>
      </w:pPr>
    </w:p>
    <w:p w14:paraId="3409834F" w14:textId="06F9BC70" w:rsidR="004D684D" w:rsidRPr="000802AC" w:rsidRDefault="00605A76" w:rsidP="00605A76">
      <w:pPr>
        <w:pStyle w:val="Akapitzlist"/>
        <w:spacing w:line="276" w:lineRule="auto"/>
        <w:ind w:left="0"/>
        <w:rPr>
          <w:rFonts w:ascii="Aptos" w:hAnsi="Aptos" w:cs="Arial"/>
          <w:b/>
          <w:bCs/>
          <w:color w:val="EE0000"/>
          <w:sz w:val="24"/>
          <w:szCs w:val="24"/>
          <w:lang w:val="pl-PL"/>
        </w:rPr>
      </w:pPr>
      <w:r w:rsidRPr="000802AC">
        <w:rPr>
          <w:rFonts w:ascii="Aptos" w:eastAsia="Times New Roman" w:hAnsi="Aptos" w:cs="Arial"/>
          <w:b/>
          <w:bCs/>
          <w:color w:val="EE0000"/>
          <w:sz w:val="24"/>
          <w:szCs w:val="24"/>
          <w:lang w:val="pl-PL"/>
        </w:rPr>
        <w:t>Wypełniony formularz sugerujemy zapisać w formacie pdf. i podpisać podpisem elektronicznym – zgodnym z SWZ</w:t>
      </w:r>
    </w:p>
    <w:p w14:paraId="3ABBD291" w14:textId="31933454" w:rsidR="004D684D" w:rsidRPr="0078086C" w:rsidRDefault="004D684D" w:rsidP="00CD32ED">
      <w:pPr>
        <w:pStyle w:val="Akapitzlist"/>
        <w:spacing w:line="276" w:lineRule="auto"/>
        <w:ind w:left="567"/>
        <w:rPr>
          <w:rFonts w:ascii="Aptos" w:hAnsi="Aptos" w:cs="Arial"/>
          <w:sz w:val="24"/>
          <w:szCs w:val="24"/>
          <w:lang w:val="pl-PL"/>
        </w:rPr>
      </w:pP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  <w:r w:rsidRPr="0078086C">
        <w:rPr>
          <w:rFonts w:ascii="Aptos" w:hAnsi="Aptos" w:cs="Arial"/>
          <w:sz w:val="24"/>
          <w:szCs w:val="24"/>
          <w:lang w:val="pl-PL"/>
        </w:rPr>
        <w:tab/>
      </w:r>
    </w:p>
    <w:sectPr w:rsidR="004D684D" w:rsidRPr="0078086C" w:rsidSect="00BA1C9A">
      <w:headerReference w:type="default" r:id="rId7"/>
      <w:pgSz w:w="16838" w:h="11906" w:orient="landscape"/>
      <w:pgMar w:top="709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792A" w14:textId="77777777" w:rsidR="00BD298A" w:rsidRDefault="00BD298A" w:rsidP="00FB2C8A">
      <w:pPr>
        <w:spacing w:before="0" w:after="0" w:line="240" w:lineRule="auto"/>
      </w:pPr>
      <w:r>
        <w:separator/>
      </w:r>
    </w:p>
  </w:endnote>
  <w:endnote w:type="continuationSeparator" w:id="0">
    <w:p w14:paraId="23F3FE73" w14:textId="77777777" w:rsidR="00BD298A" w:rsidRDefault="00BD298A" w:rsidP="00FB2C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C41CC" w14:textId="77777777" w:rsidR="00BD298A" w:rsidRDefault="00BD298A" w:rsidP="00FB2C8A">
      <w:pPr>
        <w:spacing w:before="0" w:after="0" w:line="240" w:lineRule="auto"/>
      </w:pPr>
      <w:r>
        <w:separator/>
      </w:r>
    </w:p>
  </w:footnote>
  <w:footnote w:type="continuationSeparator" w:id="0">
    <w:p w14:paraId="6EC3D42B" w14:textId="77777777" w:rsidR="00BD298A" w:rsidRDefault="00BD298A" w:rsidP="00FB2C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C191" w14:textId="6ADF1155" w:rsidR="0078086C" w:rsidRDefault="0078086C" w:rsidP="0078086C">
    <w:pPr>
      <w:pStyle w:val="Nagwek"/>
      <w:jc w:val="center"/>
    </w:pPr>
    <w:r>
      <w:rPr>
        <w:noProof/>
      </w:rPr>
      <w:drawing>
        <wp:inline distT="0" distB="0" distL="0" distR="0" wp14:anchorId="0AA8D6AE" wp14:editId="66B3B6AE">
          <wp:extent cx="5761219" cy="573074"/>
          <wp:effectExtent l="0" t="0" r="0" b="0"/>
          <wp:docPr id="1413113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113175" name="Obraz 14131131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219" cy="573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C1E"/>
    <w:multiLevelType w:val="hybridMultilevel"/>
    <w:tmpl w:val="DD3CE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72CFE"/>
    <w:multiLevelType w:val="hybridMultilevel"/>
    <w:tmpl w:val="95988F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C23782"/>
    <w:multiLevelType w:val="hybridMultilevel"/>
    <w:tmpl w:val="49862BFC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>
      <w:start w:val="1"/>
      <w:numFmt w:val="lowerLetter"/>
      <w:lvlText w:val="%5."/>
      <w:lvlJc w:val="left"/>
      <w:pPr>
        <w:ind w:left="3033" w:hanging="360"/>
      </w:pPr>
    </w:lvl>
    <w:lvl w:ilvl="5" w:tplc="0415001B">
      <w:start w:val="1"/>
      <w:numFmt w:val="lowerRoman"/>
      <w:lvlText w:val="%6."/>
      <w:lvlJc w:val="right"/>
      <w:pPr>
        <w:ind w:left="3753" w:hanging="180"/>
      </w:pPr>
    </w:lvl>
    <w:lvl w:ilvl="6" w:tplc="0415000F">
      <w:start w:val="1"/>
      <w:numFmt w:val="decimal"/>
      <w:lvlText w:val="%7."/>
      <w:lvlJc w:val="left"/>
      <w:pPr>
        <w:ind w:left="4473" w:hanging="360"/>
      </w:pPr>
    </w:lvl>
    <w:lvl w:ilvl="7" w:tplc="04150019">
      <w:start w:val="1"/>
      <w:numFmt w:val="lowerLetter"/>
      <w:lvlText w:val="%8."/>
      <w:lvlJc w:val="left"/>
      <w:pPr>
        <w:ind w:left="5193" w:hanging="360"/>
      </w:pPr>
    </w:lvl>
    <w:lvl w:ilvl="8" w:tplc="0415001B">
      <w:start w:val="1"/>
      <w:numFmt w:val="lowerRoman"/>
      <w:lvlText w:val="%9."/>
      <w:lvlJc w:val="right"/>
      <w:pPr>
        <w:ind w:left="5913" w:hanging="180"/>
      </w:pPr>
    </w:lvl>
  </w:abstractNum>
  <w:num w:numId="1" w16cid:durableId="1199749">
    <w:abstractNumId w:val="0"/>
  </w:num>
  <w:num w:numId="2" w16cid:durableId="137767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614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CA"/>
    <w:rsid w:val="0001007A"/>
    <w:rsid w:val="000802AC"/>
    <w:rsid w:val="00082FEE"/>
    <w:rsid w:val="0014071A"/>
    <w:rsid w:val="00140C52"/>
    <w:rsid w:val="001770F4"/>
    <w:rsid w:val="001850CA"/>
    <w:rsid w:val="001A21E5"/>
    <w:rsid w:val="001B225A"/>
    <w:rsid w:val="00200374"/>
    <w:rsid w:val="0031200F"/>
    <w:rsid w:val="00372D25"/>
    <w:rsid w:val="00376161"/>
    <w:rsid w:val="00392478"/>
    <w:rsid w:val="003E2F5F"/>
    <w:rsid w:val="004630C7"/>
    <w:rsid w:val="004D684D"/>
    <w:rsid w:val="00543117"/>
    <w:rsid w:val="00605A76"/>
    <w:rsid w:val="006452AF"/>
    <w:rsid w:val="0067694B"/>
    <w:rsid w:val="00686FAB"/>
    <w:rsid w:val="006A7A3A"/>
    <w:rsid w:val="00761722"/>
    <w:rsid w:val="0078086C"/>
    <w:rsid w:val="009205EF"/>
    <w:rsid w:val="00931DEC"/>
    <w:rsid w:val="009B3EE6"/>
    <w:rsid w:val="00A554AD"/>
    <w:rsid w:val="00A570F5"/>
    <w:rsid w:val="00AF0FA2"/>
    <w:rsid w:val="00BA1C9A"/>
    <w:rsid w:val="00BD298A"/>
    <w:rsid w:val="00C074FF"/>
    <w:rsid w:val="00C46DC3"/>
    <w:rsid w:val="00C6223C"/>
    <w:rsid w:val="00CD32ED"/>
    <w:rsid w:val="00D01EA9"/>
    <w:rsid w:val="00D827F3"/>
    <w:rsid w:val="00DA0012"/>
    <w:rsid w:val="00DB5CCD"/>
    <w:rsid w:val="00F01508"/>
    <w:rsid w:val="00F26131"/>
    <w:rsid w:val="00F30F36"/>
    <w:rsid w:val="00F92D64"/>
    <w:rsid w:val="00FB2C8A"/>
    <w:rsid w:val="00FC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5EF21"/>
  <w15:chartTrackingRefBased/>
  <w15:docId w15:val="{1790E463-3753-44AE-8D6E-B0D16D59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2C8A"/>
    <w:pPr>
      <w:spacing w:before="120" w:after="240"/>
      <w:jc w:val="both"/>
    </w:pPr>
    <w:rPr>
      <w:rFonts w:eastAsiaTheme="minorEastAs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FB2C8A"/>
  </w:style>
  <w:style w:type="paragraph" w:styleId="Stopka">
    <w:name w:val="footer"/>
    <w:basedOn w:val="Normalny"/>
    <w:link w:val="StopkaZnak"/>
    <w:uiPriority w:val="99"/>
    <w:unhideWhenUsed/>
    <w:rsid w:val="00FB2C8A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eastAsiaTheme="minorHAns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B2C8A"/>
  </w:style>
  <w:style w:type="paragraph" w:styleId="Akapitzlist">
    <w:name w:val="List Paragraph"/>
    <w:basedOn w:val="Normalny"/>
    <w:uiPriority w:val="34"/>
    <w:qFormat/>
    <w:rsid w:val="00FB2C8A"/>
    <w:pPr>
      <w:ind w:left="720"/>
      <w:contextualSpacing/>
    </w:pPr>
  </w:style>
  <w:style w:type="table" w:styleId="Tabela-Siatka">
    <w:name w:val="Table Grid"/>
    <w:basedOn w:val="Standardowy"/>
    <w:uiPriority w:val="39"/>
    <w:rsid w:val="00CD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Halski</dc:creator>
  <cp:keywords/>
  <dc:description/>
  <cp:lastModifiedBy>RH</cp:lastModifiedBy>
  <cp:revision>18</cp:revision>
  <dcterms:created xsi:type="dcterms:W3CDTF">2023-01-25T08:42:00Z</dcterms:created>
  <dcterms:modified xsi:type="dcterms:W3CDTF">2025-12-03T10:09:00Z</dcterms:modified>
</cp:coreProperties>
</file>